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E" w:rsidRPr="00652D5E" w:rsidRDefault="00652D5E" w:rsidP="00652D5E">
      <w:pPr>
        <w:shd w:val="clear" w:color="auto" w:fill="FFFFFF"/>
        <w:bidi/>
        <w:spacing w:after="0"/>
        <w:ind w:left="-99"/>
        <w:jc w:val="center"/>
        <w:rPr>
          <w:rFonts w:asciiTheme="minorBidi" w:eastAsia="Times New Roman" w:hAnsiTheme="minorBidi" w:hint="cs"/>
          <w:b/>
          <w:bCs/>
          <w:color w:val="000000"/>
          <w:sz w:val="28"/>
          <w:szCs w:val="28"/>
          <w:u w:val="single"/>
          <w:rtl/>
          <w:lang w:eastAsia="fr-FR"/>
        </w:rPr>
      </w:pPr>
      <w:r w:rsidRPr="00652D5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باب العفو عن الجناية في المرض</w:t>
      </w:r>
    </w:p>
    <w:p w:rsidR="00652D5E" w:rsidRPr="00652D5E" w:rsidRDefault="00652D5E" w:rsidP="00652D5E">
      <w:pPr>
        <w:shd w:val="clear" w:color="auto" w:fill="FFFFFF"/>
        <w:bidi/>
        <w:spacing w:after="0"/>
        <w:ind w:left="-99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</w:p>
    <w:tbl>
      <w:tblPr>
        <w:bidiVisual/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0245"/>
      </w:tblGrid>
      <w:tr w:rsidR="00652D5E" w:rsidRPr="00652D5E" w:rsidTr="00652D5E">
        <w:trPr>
          <w:jc w:val="center"/>
        </w:trPr>
        <w:tc>
          <w:tcPr>
            <w:tcW w:w="0" w:type="auto"/>
            <w:vAlign w:val="center"/>
            <w:hideMark/>
          </w:tcPr>
          <w:p w:rsidR="00652D5E" w:rsidRPr="00652D5E" w:rsidRDefault="00652D5E" w:rsidP="00652D5E">
            <w:pPr>
              <w:bidi/>
              <w:spacing w:after="0"/>
              <w:ind w:left="-99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652D5E" w:rsidRPr="00652D5E" w:rsidRDefault="00652D5E" w:rsidP="00652D5E">
      <w:pPr>
        <w:pBdr>
          <w:bottom w:val="single" w:sz="6" w:space="1" w:color="auto"/>
        </w:pBdr>
        <w:spacing w:after="0"/>
        <w:ind w:left="-99"/>
        <w:jc w:val="center"/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</w:pPr>
      <w:r w:rsidRPr="00652D5E"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  <w:t>Haut du formulaire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8"/>
      </w:tblGrid>
      <w:tr w:rsidR="00652D5E" w:rsidRPr="00652D5E" w:rsidTr="00652D5E">
        <w:trPr>
          <w:jc w:val="right"/>
        </w:trPr>
        <w:tc>
          <w:tcPr>
            <w:tcW w:w="4500" w:type="pct"/>
            <w:shd w:val="clear" w:color="auto" w:fill="F8F4D9"/>
            <w:vAlign w:val="center"/>
            <w:hideMark/>
          </w:tcPr>
          <w:p w:rsidR="00652D5E" w:rsidRPr="00652D5E" w:rsidRDefault="00652D5E" w:rsidP="00652D5E">
            <w:pPr>
              <w:spacing w:after="0"/>
              <w:ind w:left="-99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652D5E" w:rsidRPr="00652D5E" w:rsidTr="00652D5E">
        <w:trPr>
          <w:jc w:val="right"/>
        </w:trPr>
        <w:tc>
          <w:tcPr>
            <w:tcW w:w="0" w:type="auto"/>
            <w:vAlign w:val="center"/>
            <w:hideMark/>
          </w:tcPr>
          <w:p w:rsidR="00652D5E" w:rsidRPr="00652D5E" w:rsidRDefault="00652D5E" w:rsidP="00652D5E">
            <w:pPr>
              <w:spacing w:after="0"/>
              <w:ind w:left="-99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باب العفو عن الجناية في المرض ( قال رحمه الله ) : وإذا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 xml:space="preserve">جرح العبد رجلا حرا خطأ فمات الحر منها ، قد </w:t>
            </w:r>
            <w:proofErr w:type="spellStart"/>
            <w:r w:rsidRPr="00652D5E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عفى</w:t>
            </w:r>
            <w:proofErr w:type="spellEnd"/>
            <w:r w:rsidRPr="00652D5E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 xml:space="preserve"> عن هذا الدم في مرضه وليس له مال ، وقيمة العبد ألف درهم</w:t>
            </w:r>
            <w:r w:rsidRPr="00652D5E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قيل لمولاه : أتدفع أو تفدي . فإن اختار الدفع دفع ثلثه ; لأن العبد صار مستحقا بجنايته ولا مال للعافي غيره ، والعفو وصية منه لمولاه ; لأن الاستحقاق مال على المولى فيجوز في ثلاثة ، وإن اختار الفداء جاز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العفو في خمسة أسداس العبد ويفدي سدسه بسدس الدية ; لأنه يمكن تصحيح العفو في جميعه ، فإنه لا يسلم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لورثته شيء من المال إذا صححنا العفو في جميعه ولا يمكن إبطاله في الكل ; لأنه يفديه حينئذ بعشرة آلاف فيكون العبد خارجا من ثلثه وزيادة . فعرفنا أن صحة العفو هنا في البعض . وطريق معرفة ذلك أنه لو كان للميت ألفا درهم ضعف قيمة ذلك العبد لكان العفو يجوز في جميعه فالسبيل أن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652D5E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652D5E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652D5E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61 ]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نضم نصف القيمة إلى الدية ، ثم نبطل من العفو حصة ضعف القيمة من الجملة ; لأن بطلان العفو باعتبار أنا لم نجد ذلك القدر وضعف القيمة ألفا درهم ، فإذا ضممته إلى الدية كان اثنا عشر ألفا ضعف القيمة من الجملة هو السدس ; فلهذا جازت الهبة في خمسة أسداس العبد وبطلت في السدس فيفديه بسدس الدية ، وذلك ألف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وثلثا ألف فيسلم ذلك للورثة ، قد نفذنا العفو في نصف ذلك ، وهو خمسة أسداس العبد قيمته ثمانمائة درهم وثلاثة وثلاثون وثلث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وعلى طريق الجبر يجوز العفو في شيء من العبد ، ثم يفدي م</w:t>
            </w:r>
            <w:proofErr w:type="gramStart"/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 بقي م</w:t>
            </w:r>
            <w:proofErr w:type="gramEnd"/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نه وهو عبد إلا شيئا بعشرة أمثاله ; لأن الدية من القيمة هكذا ، فيصير في يد الوارث عشرة أموال إلا عشرة أشياء تعدل شيئين ; لأنا جوزنا العفو في شيء وحاجة الورثة إلى شيئين فتجبر الأموال بعشرة أشياء ويزيد على ما نفذ مثلها فكانت عشرة أموال تعدل اثنا عشر شيئا ، فالمال الواحد يعدل شيئا وخمسا فانكسر بالأخماس فاضرب شيئا وخمسا في خمسة فيكون ستة فظهر أن المال الكامل ستة ، قد جوزنا العفو في شيء فضربنا كل شيء في خمسة فتبين أن العفو إنما جاز في خمسة أسداس العبد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وإن كانت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قيمته ألفين واختار الفداء</w:t>
            </w:r>
            <w:r w:rsidRPr="00652D5E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فدى سبعة بسبعي الدية ; لأنا نأخذ ضعف قيمة العبد ، وهي أربعة آلاف فنضمه إلى الدية فيكون أربعة عشر ألفا ، ثم ننظر إلى ضعف القيمة كم هو من الجملة فنبطل الهبة بقدره ، وذلك سبعاه فتجوز الهبة في خمسة أسباع العبد وتبطل في السبعين فنفديه بسبعي الدية ، مقداره ألفان وثمانمائة وسبعة وسبعون وسبع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قد نفذنا الهبة في خمسة أسباع العبد قيمته ألف وأربعة وثمانية وعشرون وثلاثة أسباع مثل نصف ما سلم للورثة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وعلى طريق الجبر تأخذ مالا مجهولا فيجوز العفو في شيء منه ويبطل في مال إلا شيئا ، ثم تفديه بخمسة أمثاله فيحصل في يد الورثة خمسة أموال إلا خمسة أشياء ، يعدل ذلك شيئين فأجبره بخمسة أشياء ، وزد على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ما يعدله مثله فصار خمسة أموال تعدل سبعة أشياء ، والمال الواحد يعدل شيئا وخمسي شيء . فاضرب ذلك في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خمسة حتى يتبين أن المال الكامل يعدل سبعة أشياء ، قد جوزنا العفو في شيء وضربنا كل شيء في خمسة فذلك خمسة أسباع العبد . فإن كان قيمة العبد ألفا وعلى المقتول دين ألف ، فالسبيل فيه إذا اختار الفداء أن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يضم نصف القيمة إلى الدية فيكون اثنا عشر ألفا ، ثم يبطل العفو بحصة نصف القيمة وحصة الدين ، وذلك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ثلاثة من اثنا عشر ، فعرفنا أن العفو إنما بطل في الربع فنفديه بربع الدية ألفين وخمسمائة فنقضي </w:t>
            </w:r>
            <w:proofErr w:type="spellStart"/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الدين ألف درهم وشيء للورثة ألف وخمسمائة ، قد أجزنا العفو في ثلاثة أرباع العبد ، قيمته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652D5E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652D5E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652D5E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652D5E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62 ]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سبعمائة وخمسون فاستقام الثلث والثلثان وعلى طريق الجبر : نجوز العفو في شيء ونبطله في عبد إلا شيئا ، ثم نفدي ذلك بعشرة أمثاله ، وذلك عشرة أموال إلا عشرة أشياء ، ثم يقضى الدين بمال كامل ; لأن الدين ألف درهم ، قد جعلنا العبد ، وقيمته ألف مالا كاملا فيبقى في يد الورثة تسعة أموال إلا عشرة أشياء يعدل ذلك شيئين ، وبعد الجبر ، والمقابلة تكون تسعة أموال تعدل اثني عشر شيئا ، فالمال الواحد يعدل شيئا وثلثا ، فقد انكسر بالأثلاث فاضرب شيئا وثلثا في ثلاثة فيكون أربعة ، قد جوزنا العفو في شيء وضربنا كل شيء في ثلاثة ، وثلاثة من أربعة بثلاثة أرباعه فصح أن العفو إنما صح في ثلاثة أرباع العبد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ولو لم يكن على الميت دين وكان له ألف درهم موضوعة ، فدى نصف سدس العبد بنصف سدس الدية ; لأنك 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lastRenderedPageBreak/>
              <w:t>تأخذ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نصف القيمة فتضمه إلى الدية فيجوز العفو بحصة الدية وخمسة أسداس ، وبحصة الألف الموضوع ، وذلك نصف سدس ، فإنما تبطل الهبة في نصف سدس العبد فيفديه بنصف سدس الدية ، وذلك ثمانمائة وثلاثة وثلاثون وثلث فحصل للورثة هذا مع الألف ، قد نفذنا الهبة في خمسة أسداس العبد ونصف سدسه ، قيمة ذلك : تسعمائة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وستة عشر وثلثان ، فاستقام الثلث والثلثان ، وعلى طريق الجبر : نجوز العفو في شيء ونبطله في عبد إلا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شيئا فنفديه بعشرة أمثاله ، وذلك عشرة أموال إلا عشرة أشياء تعدل شيئين ، وبعد الجبر ، والمقابلة أحد عشر مالا يعدل اثني عشر شيئا ، فالمال الواحد يعدل شيئا وجزءا من أحد عشر جزءا من شيء ، فاضربه في أحد عشر ، فظهر أن المال الكامل يعدل اثني عشر ، قد جوزنا العفو في شيء وضربنا كل شيء في أحد عشر فتبين أن العفو إنما جاز في أحد عشر جزءا من اثني عشر جزءا من العبد ، وذلك خمسة أسداسه ونصف سدسه والله أعلم بالصواب</w:t>
            </w:r>
            <w:r w:rsidRPr="00652D5E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</w:p>
        </w:tc>
      </w:tr>
    </w:tbl>
    <w:p w:rsidR="00652D5E" w:rsidRPr="00652D5E" w:rsidRDefault="00652D5E" w:rsidP="00652D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52D5E">
        <w:rPr>
          <w:rFonts w:ascii="Arial" w:eastAsia="Times New Roman" w:hAnsi="Arial" w:cs="Arial"/>
          <w:vanish/>
          <w:sz w:val="16"/>
          <w:szCs w:val="16"/>
          <w:lang w:eastAsia="fr-FR"/>
        </w:rPr>
        <w:lastRenderedPageBreak/>
        <w:t>Bas du formulaire</w:t>
      </w:r>
    </w:p>
    <w:p w:rsidR="007B341F" w:rsidRDefault="007B341F"/>
    <w:sectPr w:rsidR="007B341F" w:rsidSect="00652D5E">
      <w:pgSz w:w="11906" w:h="16838"/>
      <w:pgMar w:top="142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D5E"/>
    <w:rsid w:val="00652D5E"/>
    <w:rsid w:val="007B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52D5E"/>
  </w:style>
  <w:style w:type="character" w:styleId="Lienhypertexte">
    <w:name w:val="Hyperlink"/>
    <w:basedOn w:val="Policepardfaut"/>
    <w:uiPriority w:val="99"/>
    <w:semiHidden/>
    <w:unhideWhenUsed/>
    <w:rsid w:val="00652D5E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52D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52D5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52D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52D5E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1002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2014-06-12T09:23:00Z</dcterms:created>
  <dcterms:modified xsi:type="dcterms:W3CDTF">2014-06-12T09:25:00Z</dcterms:modified>
</cp:coreProperties>
</file>